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12" w:lineRule="auto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rtl w:val="0"/>
        </w:rPr>
        <w:t xml:space="preserve">Załącznik nr 2 do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12" w:lineRule="auto"/>
        <w:jc w:val="center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2" w:lineRule="auto"/>
        <w:jc w:val="center"/>
        <w:rPr>
          <w:rFonts w:ascii="Open Sans" w:cs="Open Sans" w:eastAsia="Open Sans" w:hAnsi="Open Sans"/>
          <w:b w:val="1"/>
          <w:color w:val="000000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rtl w:val="0"/>
        </w:rPr>
        <w:t xml:space="preserve">Oświadczenie o braku powiązań osobowych lub kapitałowych i braku podstaw wykluczenia z zapytania ofertowego</w:t>
      </w:r>
    </w:p>
    <w:p w:rsidR="00000000" w:rsidDel="00000000" w:rsidP="00000000" w:rsidRDefault="00000000" w:rsidRPr="00000000" w14:paraId="00000004">
      <w:pPr>
        <w:spacing w:after="0" w:line="312" w:lineRule="auto"/>
        <w:jc w:val="center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35.99999999999994" w:lineRule="auto"/>
        <w:jc w:val="both"/>
        <w:rPr>
          <w:rFonts w:ascii="Open Sans" w:cs="Open Sans" w:eastAsia="Open Sans" w:hAnsi="Open Sans"/>
          <w:sz w:val="20"/>
          <w:szCs w:val="2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Oświadczam o braku podstaw do wykluczenia z zapytania ofertowego (konflikt interesów) w szczególności poprzez: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35.99999999999994" w:lineRule="auto"/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Wykonywanie bezpośrednio czynności związane z przygotowaniem prowadzonego postępowania lub posługiwał się w celu sporządzenia oferty osobami uczestniczącymi w dokonywaniu tych czynności, chyba że udział tego Wykonawcy w postępowaniu nie utrudni uczciwej konkurencji;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35.99999999999994" w:lineRule="auto"/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Złożeniu nieprawdziwych informacji mających wpływ na wynik prowadzonego postępowania;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35.99999999999994" w:lineRule="auto"/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Oświadczam, że nie jestem powiązana(-y) z Zamawiającym osobowo lub kapitałowo.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35.99999999999994" w:lineRule="auto"/>
        <w:ind w:left="720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Oświadczam, że kluczowi personel Zamawiającego, a w szczególności kierownik B+R, kierownik zarządzający oraz osoby wykonujące w zastępstwie ich obowiązki nie będą jednocześnie wykonawcami jakichkolwiek prac będących przedmiotem zapytania ofertowego po stronie Wykonawcy. Pozostała kadra nie będzie jednocześnie wykonywać tych samych prac w projekcie po stronie Zamawiającego oraz Wykonawcy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35.99999999999994" w:lineRule="auto"/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Przez powiązania kapitałowe lub osobowe rozumie się wzajemne powiązania między Zamawiającym lub osobami upoważnionymi do zaciągania zobowiązań w imieniu Zamawiającego lub osobami wykonującymi w imieniu Zamawiającego czynności związane z przygotowaniem i przeprowadzeniem procedury wyboru wykonawcy a wykonawcą, polegające w szczególności na: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line="335.99999999999994" w:lineRule="auto"/>
        <w:ind w:left="144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line="335.99999999999994" w:lineRule="auto"/>
        <w:ind w:left="144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line="335.99999999999994" w:lineRule="auto"/>
        <w:ind w:left="144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pełnieniu funkcji członka organu nadzorczego lub zarządzającego, prokurenta, pełnomocnika,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line="335.99999999999994" w:lineRule="auto"/>
        <w:ind w:left="144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pozostawaniu w związku małżeńskim, w stosunku pokrewieństwa lub powinowactwa w linii prostej, pokrewieństwa drugiego stopnia lub powinowactwa drugiego stopnia w linii bocznej lub w stosunku przysposobienia, opieki lub kurateli</w:t>
      </w:r>
    </w:p>
    <w:p w:rsidR="00000000" w:rsidDel="00000000" w:rsidP="00000000" w:rsidRDefault="00000000" w:rsidRPr="00000000" w14:paraId="0000000F">
      <w:pPr>
        <w:spacing w:after="0" w:line="312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12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000000"/>
          <w:sz w:val="20"/>
          <w:szCs w:val="20"/>
          <w:rtl w:val="0"/>
        </w:rPr>
        <w:t xml:space="preserve">data, podpis pełnomocnego przedstawiciela Wykonawcy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0" w:firstLine="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semiHidden w:val="1"/>
    <w:unhideWhenUsed w:val="1"/>
    <w:rsid w:val="000B3C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Lb42tPeEnNEMqQTA1M2Ru0DXZQ==">AMUW2mVYJx1RAWpnnm4KuYBHN+7tNV0wKh7cXSrTZjtbm1j9lSDD0S0zJ+f+51az5JUxotuIt5lt9DkwTrBrm3VgbEgE+3j09R/3QleflCCdEkNAU8R897e0vCQZ1y4PQdQJa9wHpn0B6jLRW+9GrnYUXnR6QvxsL0BbCUjB7RUEyF9NOkzFFSc=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2016-11-23T17:03:00Z</dcterms:created>
  <dc:creator>Michał Brzezicki</dc:creator>
</cp:coreProperties>
</file>